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468" w:rsidRDefault="00FF3468">
      <w:r w:rsidRPr="00FF3468">
        <w:t>Part 1:</w:t>
      </w:r>
    </w:p>
    <w:p w:rsidR="00FF3468" w:rsidRDefault="00FF3468">
      <w:r w:rsidRPr="00FF3468">
        <w:t xml:space="preserve">White, Jonathan R. (2014). Terrorism and Homeland Security, 9th Edition. Wadsworth Cengage Learning. </w:t>
      </w:r>
    </w:p>
    <w:p w:rsidR="00FF3468" w:rsidRDefault="00FF3468">
      <w:r w:rsidRPr="00FF3468">
        <w:t>More than 2 References with 650+ word count</w:t>
      </w:r>
    </w:p>
    <w:p w:rsidR="00FF3468" w:rsidRDefault="00FF3468">
      <w:r w:rsidRPr="00FF3468">
        <w:t xml:space="preserve"> After reading chapter 8, what do you believe is the recurring theme that emerges about the cause of religious and nationalist conflict? Explain. Also, discuss what you think are some policy changes that might prevent the rise of these conflicts from occurring in the future? Chapter 9 discusses several of Israel’s counterterrorism policies. Select 2 policies that you believe are the most effective in preventing terrorist attacks in Israel. And, despite its possible effectiveness, are there any policies that you believe are controversial? Explain why or why not.</w:t>
      </w:r>
    </w:p>
    <w:p w:rsidR="00FF3468" w:rsidRDefault="00FF3468">
      <w:r w:rsidRPr="00FF3468">
        <w:t xml:space="preserve"> Part 2:</w:t>
      </w:r>
    </w:p>
    <w:p w:rsidR="00FF3468" w:rsidRDefault="00FF3468">
      <w:r w:rsidRPr="00FF3468">
        <w:t xml:space="preserve">Holt, Thomas J., George W. Burrus, &amp; Adam W. Bossler. (2015). Policing Cybercrime and </w:t>
      </w:r>
      <w:proofErr w:type="spellStart"/>
      <w:r w:rsidRPr="00FF3468">
        <w:t>Cyberterror</w:t>
      </w:r>
      <w:proofErr w:type="spellEnd"/>
      <w:r w:rsidRPr="00FF3468">
        <w:t>. Carolina Academic Press. Holt, Thomas J. (2016). Crime Online: Correlates, Causes, and Context, 3rd Edition. Carolina Academic Press.</w:t>
      </w:r>
    </w:p>
    <w:p w:rsidR="00FF3468" w:rsidRDefault="00FF3468">
      <w:r w:rsidRPr="00FF3468">
        <w:t xml:space="preserve"> 450+ word count. </w:t>
      </w:r>
    </w:p>
    <w:p w:rsidR="006B5735" w:rsidRDefault="00FF3468">
      <w:bookmarkStart w:id="0" w:name="_GoBack"/>
      <w:bookmarkEnd w:id="0"/>
      <w:r w:rsidRPr="00FF3468">
        <w:t xml:space="preserve">In Chapter Eight, Henson and </w:t>
      </w:r>
      <w:proofErr w:type="spellStart"/>
      <w:r w:rsidRPr="00FF3468">
        <w:t>Reyns</w:t>
      </w:r>
      <w:proofErr w:type="spellEnd"/>
      <w:r w:rsidRPr="00FF3468">
        <w:t xml:space="preserve"> suggest that currently very few solutions which prevent cyberstalking victimization have been fully developed. Based upon what you have read in this chapter and throughout the course, please provide at least one meaningful suggestion as to how cyberstalking victimization can be prevented. Be creative yet also realistic. It also appears as though there is conflicting literature regarding the relationship status of victims of cyberstalking. In your opinion, will a cyberstalking victim </w:t>
      </w:r>
      <w:proofErr w:type="gramStart"/>
      <w:r w:rsidRPr="00FF3468">
        <w:t>be more or less</w:t>
      </w:r>
      <w:proofErr w:type="gramEnd"/>
      <w:r w:rsidRPr="00FF3468">
        <w:t xml:space="preserve"> likely than others to be in a relationship? Fully elaborate. Next, please point to one aspect of Chapter Nine that you found to be of interest. Be sure to explain how it contributes to our understanding of cybercrime. Next, after reflecting upon Chapter Ten, how can we defend against potential industrial control systems attacks? Please elaborate, and again, be creative in your response. And, also pose a critical thinking question to your peers.</w:t>
      </w:r>
    </w:p>
    <w:sectPr w:rsidR="006B5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468"/>
    <w:rsid w:val="00D77548"/>
    <w:rsid w:val="00DF6D3A"/>
    <w:rsid w:val="00FF3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9107D"/>
  <w15:chartTrackingRefBased/>
  <w15:docId w15:val="{08AA0E95-5FB8-4B38-B7B0-9752ECEC6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Bryana Davis</dc:creator>
  <cp:keywords/>
  <dc:description/>
  <cp:lastModifiedBy>Bryana Davis</cp:lastModifiedBy>
  <cp:revision>1</cp:revision>
  <dcterms:created xsi:type="dcterms:W3CDTF">2018-11-19T16:03:00Z</dcterms:created>
  <dcterms:modified xsi:type="dcterms:W3CDTF">2018-11-19T16:05:00Z</dcterms:modified>
</cp:coreProperties>
</file>